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Black Lament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"Your eldritch power is no brute hammer, but a focused lance"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Prerequisites:</w:t>
      </w:r>
      <w:r w:rsidDel="00000000" w:rsidR="00000000" w:rsidRPr="00000000">
        <w:rPr>
          <w:rtl w:val="0"/>
        </w:rPr>
        <w:t xml:space="preserve"> Arcane Lore track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Benefit:</w:t>
      </w:r>
      <w:r w:rsidDel="00000000" w:rsidR="00000000" w:rsidRPr="00000000">
        <w:rPr>
          <w:rtl w:val="0"/>
        </w:rPr>
        <w:t xml:space="preserve"> You may choose from the following two additional forms for Black Tidings.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Heart Of Fire:</w:t>
      </w:r>
      <w:r w:rsidDel="00000000" w:rsidR="00000000" w:rsidRPr="00000000">
        <w:rPr>
          <w:rtl w:val="0"/>
        </w:rPr>
        <w:t xml:space="preserve"> Deals 1d6/Level damage to target creature within [Long] range. This is either physical damage or energy damage with the [Fire] descriptor. A Reflex save (DC10+1/2CL+KOM) halves this damage.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Bloodbind:</w:t>
      </w:r>
      <w:r w:rsidDel="00000000" w:rsidR="00000000" w:rsidRPr="00000000">
        <w:rPr>
          <w:rtl w:val="0"/>
        </w:rPr>
        <w:t xml:space="preserve"> Bloodbind deals 1d4/Level +KOM damage to target creature within [Close] range and renders them [Shaken] for one [Round]. This is either energy damage with the [Cold] descriptor or magical damage with the [Negative] descriptor. A successful Will save (DC 10 + 1⁄2 character level + Key Offensive Modifier) negates the [Shaken] condition and halves the damage.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