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[This was pulled from the incomplete Google search results text.]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Intuitive Knowledge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highlight w:val="white"/>
          <w:rtl w:val="0"/>
        </w:rPr>
        <w:t xml:space="preserve">Sometimes, you just know things. Benefit: Pick 2 knowledge skills. Those skills now get a bonus based on your Wisdom modifier instead of Intelligence modifier.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